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75" w:rsidRPr="007711F9" w:rsidRDefault="002A0275" w:rsidP="00C9194D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  <w:lang w:eastAsia="zh-TW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kern w:val="0"/>
          <w:sz w:val="40"/>
          <w:szCs w:val="40"/>
          <w:lang w:eastAsia="zh-TW"/>
        </w:rPr>
        <w:t>國立嘉義大學</w:t>
      </w:r>
      <w:r w:rsidRPr="007711F9"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  <w:lang w:eastAsia="zh-TW"/>
        </w:rPr>
        <w:t>201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40"/>
          <w:szCs w:val="40"/>
          <w:lang w:eastAsia="zh-TW"/>
        </w:rPr>
        <w:t>7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kern w:val="0"/>
          <w:sz w:val="40"/>
          <w:szCs w:val="40"/>
          <w:lang w:eastAsia="zh-TW"/>
        </w:rPr>
        <w:t>年特殊教育國際學術研討會議實施計畫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壹、目的</w:t>
      </w:r>
    </w:p>
    <w:p w:rsidR="002A0275" w:rsidRPr="007711F9" w:rsidRDefault="002A0275" w:rsidP="00B1611B">
      <w:pPr>
        <w:spacing w:afterLines="50" w:line="320" w:lineRule="exact"/>
        <w:ind w:firstLineChars="200" w:firstLine="31680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旨提供特殊教育研究人員、學校教師進行理論與教學實務對話，共享特殊教育研究成果，藉以促進學術交流，提升特殊教育專業知能。</w:t>
      </w:r>
    </w:p>
    <w:p w:rsidR="002A0275" w:rsidRPr="007711F9" w:rsidRDefault="002A0275" w:rsidP="00920C5F">
      <w:pPr>
        <w:spacing w:afterLines="50"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貳、研討主題及講師</w:t>
      </w:r>
    </w:p>
    <w:p w:rsidR="002A0275" w:rsidRPr="007711F9" w:rsidRDefault="002A0275" w:rsidP="00B1611B">
      <w:pPr>
        <w:pStyle w:val="NormalWeb"/>
        <w:spacing w:afterLines="50" w:afterAutospacing="0" w:line="360" w:lineRule="exact"/>
        <w:ind w:firstLineChars="200" w:firstLine="316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本次研討會主題為「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特殊教育學生的讀寫教育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」，邀請美國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喬治亞州立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大學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(University of 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Georgia State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Department of Educational Psychology and Special Education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教授</w:t>
      </w:r>
      <w:r w:rsidRPr="007711F9">
        <w:rPr>
          <w:rFonts w:ascii="Times New Roman" w:hAnsi="Times New Roman" w:cs="Times New Roman"/>
          <w:sz w:val="28"/>
          <w:szCs w:val="28"/>
        </w:rPr>
        <w:t xml:space="preserve"> 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Dr.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Susan R. Easterbrooks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及邀請韓國釜山大學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(Pusan National University)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特殊教育學系教授安文成宇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(Ahn, Seoung Woo)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進行專題演講。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參、研討會日期、地點</w:t>
      </w:r>
    </w:p>
    <w:p w:rsidR="002A0275" w:rsidRPr="007711F9" w:rsidRDefault="002A0275" w:rsidP="00067ACA">
      <w:pPr>
        <w:spacing w:after="100" w:afterAutospacing="1" w:line="320" w:lineRule="exact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日期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：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6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5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13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星期六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2A0275" w:rsidRPr="007711F9" w:rsidRDefault="002A0275" w:rsidP="00713375">
      <w:pPr>
        <w:spacing w:after="100" w:afterAutospacing="1" w:line="320" w:lineRule="exact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地點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：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國立嘉義大學民雄校區圖書館國際會議廳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 C309(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嘉義縣民雄鄉文隆村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 85 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號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肆、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  <w:lang w:eastAsia="zh-TW"/>
        </w:rPr>
        <w:t>主辦單位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：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國立嘉義大學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師範學院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  <w:lang w:eastAsia="zh-TW"/>
        </w:rPr>
        <w:t>、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國立嘉義大學特殊教育學系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所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)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暨中心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伍、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  <w:lang w:eastAsia="zh-TW"/>
        </w:rPr>
        <w:t>承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辦單位：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國立嘉義大學特殊教育學系、特殊教育中心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、特殊教育教學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研究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中心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陸、舉辦形式：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專題演講、論文發表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柒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  <w:lang w:eastAsia="zh-TW"/>
        </w:rPr>
        <w:t>、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參加對象及名額：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全國各大專校院相關科系之學者專家、研究生、中南部地區各級學校機構之教師、行政機關之特殊教育行政人員等。參加名額為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12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0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 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名，額滿為止。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lang w:eastAsia="zh-TW"/>
        </w:rPr>
      </w:pP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捌、報名方式：</w:t>
      </w:r>
    </w:p>
    <w:p w:rsidR="002A0275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</w:pPr>
      <w:r w:rsidRPr="0055066A">
        <w:rPr>
          <w:rFonts w:ascii="Times New Roman" w:eastAsia="標楷體" w:hAnsi="Times New Roman" w:cs="標楷體" w:hint="eastAsia"/>
          <w:color w:val="000000"/>
          <w:sz w:val="28"/>
          <w:szCs w:val="28"/>
        </w:rPr>
        <w:t>採網路線上報名，即日起請至教育部特殊教育通報網（</w:t>
      </w:r>
      <w:r w:rsidRPr="0055066A">
        <w:rPr>
          <w:rFonts w:ascii="Times New Roman" w:eastAsia="標楷體" w:hAnsi="Times New Roman" w:cs="Times New Roman"/>
          <w:color w:val="000000"/>
          <w:sz w:val="28"/>
          <w:szCs w:val="28"/>
        </w:rPr>
        <w:t>http://www.set.edu.tw/</w:t>
      </w:r>
      <w:r w:rsidRPr="0055066A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教師研習</w:t>
      </w:r>
      <w:r w:rsidRPr="0055066A">
        <w:rPr>
          <w:rFonts w:ascii="Times New Roman" w:eastAsia="標楷體" w:hAnsi="Times New Roman" w:cs="Times New Roman"/>
          <w:color w:val="000000"/>
          <w:sz w:val="28"/>
          <w:szCs w:val="28"/>
        </w:rPr>
        <w:t>/</w:t>
      </w:r>
      <w:r w:rsidRPr="0055066A">
        <w:rPr>
          <w:rFonts w:ascii="Times New Roman" w:eastAsia="標楷體" w:hAnsi="Times New Roman" w:cs="標楷體" w:hint="eastAsia"/>
          <w:color w:val="000000"/>
          <w:sz w:val="28"/>
          <w:szCs w:val="28"/>
        </w:rPr>
        <w:t>大專特教研習）報名至</w:t>
      </w:r>
      <w:r w:rsidRPr="0055066A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55066A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</w:t>
      </w:r>
      <w:r w:rsidRPr="0055066A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55066A">
        <w:rPr>
          <w:rFonts w:ascii="Times New Roman" w:eastAsia="標楷體" w:hAnsi="Times New Roman" w:cs="標楷體" w:hint="eastAsia"/>
          <w:color w:val="000000"/>
          <w:sz w:val="28"/>
          <w:szCs w:val="28"/>
        </w:rPr>
        <w:t>月</w:t>
      </w:r>
      <w:r w:rsidRPr="0055066A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55066A">
        <w:rPr>
          <w:rFonts w:ascii="Times New Roman" w:eastAsia="標楷體" w:hAnsi="Times New Roman" w:cs="標楷體" w:hint="eastAsia"/>
          <w:color w:val="000000"/>
          <w:sz w:val="28"/>
          <w:szCs w:val="28"/>
        </w:rPr>
        <w:t>日截止。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  <w:lang w:eastAsia="zh-TW"/>
        </w:rPr>
        <w:t>玖</w:t>
      </w:r>
      <w:r w:rsidRPr="007711F9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、注意事項：</w:t>
      </w:r>
    </w:p>
    <w:p w:rsidR="002A0275" w:rsidRPr="007711F9" w:rsidRDefault="002A0275" w:rsidP="00067ACA">
      <w:pPr>
        <w:spacing w:after="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一、本研討會全程參加者，主辦單位將至教育部特教通報網核定研習時數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 </w:t>
      </w:r>
      <w:r w:rsidRPr="00366006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小時。</w:t>
      </w:r>
    </w:p>
    <w:p w:rsidR="002A0275" w:rsidRPr="007711F9" w:rsidRDefault="002A0275" w:rsidP="00067ACA">
      <w:pPr>
        <w:spacing w:after="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二、為尊重講師，請準時入場，研討會開始逾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 20 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分鐘恕不予入場。</w:t>
      </w:r>
    </w:p>
    <w:p w:rsidR="002A0275" w:rsidRPr="007711F9" w:rsidRDefault="002A0275" w:rsidP="00067ACA">
      <w:pPr>
        <w:spacing w:after="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三、研討會當天備有午餐，為環保愛地球，請與會人員自備環保杯、筷。</w:t>
      </w:r>
    </w:p>
    <w:p w:rsidR="002A0275" w:rsidRPr="007711F9" w:rsidRDefault="002A0275" w:rsidP="00067ACA">
      <w:pPr>
        <w:spacing w:after="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四、參加人員請由所屬單位給予公（差）假，差旅費由原服務單位報支。</w:t>
      </w:r>
    </w:p>
    <w:p w:rsidR="002A0275" w:rsidRPr="007711F9" w:rsidRDefault="002A0275" w:rsidP="00067ACA">
      <w:pPr>
        <w:spacing w:after="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五、聯絡電話：（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05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）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2263411 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轉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 232</w:t>
      </w:r>
      <w:r>
        <w:rPr>
          <w:rFonts w:ascii="Times New Roman" w:eastAsia="標楷體" w:hAnsi="Times New Roman" w:cs="Times New Roman"/>
          <w:color w:val="000000"/>
          <w:sz w:val="28"/>
          <w:szCs w:val="28"/>
          <w:lang w:eastAsia="zh-TW"/>
        </w:rPr>
        <w:t>0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  <w:lang w:eastAsia="zh-TW"/>
        </w:rPr>
        <w:t>蘇筱玲</w:t>
      </w: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小姐。</w:t>
      </w:r>
    </w:p>
    <w:p w:rsidR="002A0275" w:rsidRPr="007711F9" w:rsidRDefault="002A0275" w:rsidP="00067ACA">
      <w:pPr>
        <w:spacing w:after="0" w:line="32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711F9">
        <w:rPr>
          <w:rFonts w:ascii="Times New Roman" w:eastAsia="標楷體" w:hAnsi="Times New Roman" w:cs="標楷體" w:hint="eastAsia"/>
          <w:color w:val="000000"/>
          <w:sz w:val="28"/>
          <w:szCs w:val="28"/>
        </w:rPr>
        <w:t>六、相關網址：</w:t>
      </w: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t>http://www.ncyu.edu.tw/special/</w:t>
      </w:r>
    </w:p>
    <w:p w:rsidR="002A0275" w:rsidRPr="007711F9" w:rsidRDefault="002A0275">
      <w:pPr>
        <w:rPr>
          <w:rFonts w:ascii="Times New Roman" w:eastAsia="新細明體" w:hAnsi="Times New Roman" w:cs="Times New Roman"/>
          <w:color w:val="000000"/>
          <w:sz w:val="24"/>
          <w:szCs w:val="24"/>
          <w:lang w:eastAsia="zh-TW"/>
        </w:rPr>
      </w:pPr>
      <w:r w:rsidRPr="007711F9"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:rsidR="002A0275" w:rsidRPr="00D779BB" w:rsidRDefault="002A0275" w:rsidP="00270662">
      <w:pPr>
        <w:tabs>
          <w:tab w:val="left" w:pos="1980"/>
        </w:tabs>
        <w:spacing w:line="40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D779BB">
        <w:rPr>
          <w:rFonts w:ascii="Times New Roman" w:eastAsia="標楷體" w:hAnsi="Times New Roman" w:cs="標楷體" w:hint="eastAsia"/>
          <w:b/>
          <w:bCs/>
          <w:color w:val="000000"/>
          <w:spacing w:val="40"/>
          <w:kern w:val="0"/>
          <w:sz w:val="32"/>
          <w:szCs w:val="32"/>
          <w:lang w:val="zh-TW"/>
        </w:rPr>
        <w:t>國立嘉義大學</w:t>
      </w:r>
      <w:r w:rsidRPr="00D779BB">
        <w:rPr>
          <w:rFonts w:ascii="Times New Roman" w:eastAsia="標楷體" w:hAnsi="Times New Roman" w:cs="Times New Roman"/>
          <w:b/>
          <w:bCs/>
          <w:color w:val="000000"/>
          <w:spacing w:val="40"/>
          <w:kern w:val="0"/>
          <w:sz w:val="32"/>
          <w:szCs w:val="32"/>
          <w:lang w:val="zh-TW"/>
        </w:rPr>
        <w:t>201</w:t>
      </w:r>
      <w:r>
        <w:rPr>
          <w:rFonts w:ascii="Times New Roman" w:eastAsia="標楷體" w:hAnsi="Times New Roman" w:cs="Times New Roman"/>
          <w:b/>
          <w:bCs/>
          <w:color w:val="000000"/>
          <w:spacing w:val="40"/>
          <w:kern w:val="0"/>
          <w:sz w:val="32"/>
          <w:szCs w:val="32"/>
          <w:lang w:val="zh-TW"/>
        </w:rPr>
        <w:t>7</w:t>
      </w:r>
      <w:r w:rsidRPr="00D779BB">
        <w:rPr>
          <w:rFonts w:ascii="Times New Roman" w:eastAsia="標楷體" w:hAnsi="Times New Roman" w:cs="標楷體" w:hint="eastAsia"/>
          <w:b/>
          <w:bCs/>
          <w:color w:val="000000"/>
          <w:spacing w:val="40"/>
          <w:kern w:val="0"/>
          <w:sz w:val="32"/>
          <w:szCs w:val="32"/>
          <w:lang w:val="zh-TW"/>
        </w:rPr>
        <w:t>年特殊教育國際學術研討會議程表</w:t>
      </w:r>
    </w:p>
    <w:tbl>
      <w:tblPr>
        <w:tblW w:w="10836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1"/>
        <w:gridCol w:w="4808"/>
        <w:gridCol w:w="272"/>
        <w:gridCol w:w="4292"/>
        <w:gridCol w:w="33"/>
      </w:tblGrid>
      <w:tr w:rsidR="002A0275" w:rsidRPr="00920C5F">
        <w:trPr>
          <w:gridAfter w:val="1"/>
          <w:wAfter w:w="33" w:type="dxa"/>
          <w:cantSplit/>
          <w:trHeight w:val="503"/>
        </w:trPr>
        <w:tc>
          <w:tcPr>
            <w:tcW w:w="1431" w:type="dxa"/>
            <w:vAlign w:val="center"/>
          </w:tcPr>
          <w:p w:rsidR="002A0275" w:rsidRPr="00565708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6"/>
                <w:szCs w:val="26"/>
              </w:rPr>
            </w:pPr>
            <w:r w:rsidRPr="00565708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6"/>
                <w:szCs w:val="26"/>
              </w:rPr>
              <w:t>研討會主題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7711F9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</w:rPr>
            </w:pPr>
            <w:r w:rsidRPr="00283735">
              <w:rPr>
                <w:rFonts w:ascii="Times New Roman" w:eastAsia="標楷體" w:hAnsi="Times New Roman" w:cs="標楷體" w:hint="eastAsia"/>
                <w:b/>
                <w:bCs/>
                <w:color w:val="000000"/>
                <w:spacing w:val="60"/>
                <w:sz w:val="28"/>
                <w:szCs w:val="28"/>
                <w:lang w:eastAsia="zh-TW"/>
              </w:rPr>
              <w:t>特殊教育學生的讀寫教育</w:t>
            </w:r>
          </w:p>
        </w:tc>
      </w:tr>
      <w:tr w:rsidR="002A0275" w:rsidRPr="00920C5F">
        <w:trPr>
          <w:gridAfter w:val="1"/>
          <w:wAfter w:w="33" w:type="dxa"/>
          <w:cantSplit/>
          <w:trHeight w:val="539"/>
        </w:trPr>
        <w:tc>
          <w:tcPr>
            <w:tcW w:w="1431" w:type="dxa"/>
            <w:vAlign w:val="center"/>
          </w:tcPr>
          <w:p w:rsidR="002A0275" w:rsidRPr="007711F9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地</w:t>
            </w:r>
            <w:r w:rsidRPr="007711F9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點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7711F9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國立嘉義大學民雄校區圖書館國際會議廳</w:t>
            </w:r>
            <w:r w:rsidRPr="007711F9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C309</w:t>
            </w:r>
          </w:p>
        </w:tc>
      </w:tr>
      <w:tr w:rsidR="002A0275" w:rsidRPr="00920C5F">
        <w:trPr>
          <w:gridAfter w:val="1"/>
          <w:wAfter w:w="33" w:type="dxa"/>
          <w:cantSplit/>
          <w:trHeight w:val="265"/>
        </w:trPr>
        <w:tc>
          <w:tcPr>
            <w:tcW w:w="1431" w:type="dxa"/>
            <w:vAlign w:val="center"/>
          </w:tcPr>
          <w:p w:rsidR="002A0275" w:rsidRPr="007711F9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pacing w:val="60"/>
                <w:sz w:val="28"/>
                <w:szCs w:val="28"/>
              </w:rPr>
              <w:t>日期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7711F9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  <w:lang w:eastAsia="zh-TW"/>
              </w:rPr>
              <w:t>6</w:t>
            </w: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pacing w:val="6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  <w:lang w:eastAsia="zh-TW"/>
              </w:rPr>
              <w:t>5</w:t>
            </w: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pacing w:val="6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  <w:lang w:eastAsia="zh-TW"/>
              </w:rPr>
              <w:t>13</w:t>
            </w: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pacing w:val="60"/>
                <w:sz w:val="28"/>
                <w:szCs w:val="28"/>
              </w:rPr>
              <w:t>日（六）</w:t>
            </w:r>
          </w:p>
        </w:tc>
      </w:tr>
      <w:tr w:rsidR="002A0275" w:rsidRPr="00920C5F">
        <w:trPr>
          <w:gridAfter w:val="1"/>
          <w:wAfter w:w="33" w:type="dxa"/>
          <w:cantSplit/>
          <w:trHeight w:val="532"/>
        </w:trPr>
        <w:tc>
          <w:tcPr>
            <w:tcW w:w="1431" w:type="dxa"/>
            <w:vAlign w:val="center"/>
          </w:tcPr>
          <w:p w:rsidR="002A0275" w:rsidRPr="007711F9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pacing w:val="60"/>
                <w:sz w:val="28"/>
                <w:szCs w:val="28"/>
              </w:rPr>
              <w:t>時間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7711F9" w:rsidRDefault="002A0275" w:rsidP="00920C5F">
            <w:pPr>
              <w:snapToGrid w:val="0"/>
              <w:spacing w:beforeLines="50"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6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pacing w:val="60"/>
                <w:sz w:val="28"/>
                <w:szCs w:val="28"/>
              </w:rPr>
              <w:t>活動內容</w:t>
            </w:r>
          </w:p>
        </w:tc>
      </w:tr>
      <w:tr w:rsidR="002A0275" w:rsidRPr="00920C5F">
        <w:trPr>
          <w:cantSplit/>
          <w:trHeight w:val="342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3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05" w:type="dxa"/>
            <w:gridSpan w:val="4"/>
            <w:vAlign w:val="center"/>
          </w:tcPr>
          <w:p w:rsidR="002A0275" w:rsidRPr="007711F9" w:rsidRDefault="002A0275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報到</w:t>
            </w:r>
          </w:p>
        </w:tc>
      </w:tr>
      <w:tr w:rsidR="002A0275" w:rsidRPr="00920C5F">
        <w:trPr>
          <w:cantSplit/>
          <w:trHeight w:val="448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0-9: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4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05" w:type="dxa"/>
            <w:gridSpan w:val="4"/>
            <w:vAlign w:val="center"/>
          </w:tcPr>
          <w:p w:rsidR="002A0275" w:rsidRPr="007711F9" w:rsidRDefault="002A0275" w:rsidP="00366006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開幕式</w:t>
            </w:r>
          </w:p>
        </w:tc>
      </w:tr>
      <w:tr w:rsidR="002A0275" w:rsidRPr="00920C5F">
        <w:trPr>
          <w:cantSplit/>
          <w:trHeight w:val="1078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11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9405" w:type="dxa"/>
            <w:gridSpan w:val="4"/>
            <w:vAlign w:val="center"/>
          </w:tcPr>
          <w:p w:rsidR="002A0275" w:rsidRPr="007711F9" w:rsidRDefault="002A0275" w:rsidP="002A0275">
            <w:pPr>
              <w:snapToGrid w:val="0"/>
              <w:spacing w:after="0" w:line="360" w:lineRule="auto"/>
              <w:ind w:left="31680" w:hangingChars="375" w:firstLine="316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專題演講</w:t>
            </w:r>
          </w:p>
          <w:p w:rsidR="002A0275" w:rsidRPr="007711F9" w:rsidRDefault="002A0275" w:rsidP="00366006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7711F9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演講者：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美國學者</w:t>
            </w:r>
            <w:r w:rsidRPr="0028373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Dr. Susan R. Easterbrooks</w:t>
            </w:r>
          </w:p>
        </w:tc>
      </w:tr>
      <w:tr w:rsidR="002A0275" w:rsidRPr="00920C5F">
        <w:trPr>
          <w:gridAfter w:val="1"/>
          <w:wAfter w:w="33" w:type="dxa"/>
          <w:cantSplit/>
          <w:trHeight w:val="170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11:10-11:20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7711F9" w:rsidRDefault="002A0275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休息</w:t>
            </w:r>
          </w:p>
        </w:tc>
      </w:tr>
      <w:tr w:rsidR="002A0275" w:rsidRPr="00920C5F">
        <w:trPr>
          <w:gridAfter w:val="1"/>
          <w:wAfter w:w="33" w:type="dxa"/>
          <w:cantSplit/>
          <w:trHeight w:val="1526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11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20-12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2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08" w:type="dxa"/>
            <w:vAlign w:val="center"/>
          </w:tcPr>
          <w:p w:rsidR="002A0275" w:rsidRPr="00C0784F" w:rsidRDefault="002A0275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784F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第一場次論文發表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(3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樓場地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564" w:type="dxa"/>
            <w:gridSpan w:val="2"/>
            <w:vAlign w:val="center"/>
          </w:tcPr>
          <w:p w:rsidR="002A0275" w:rsidRPr="00C0784F" w:rsidRDefault="002A0275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784F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第</w:t>
            </w:r>
            <w:r w:rsidRPr="00C0784F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二</w:t>
            </w:r>
            <w:r w:rsidRPr="00C0784F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場次論文發表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(5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樓場地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)</w:t>
            </w:r>
          </w:p>
        </w:tc>
      </w:tr>
      <w:tr w:rsidR="002A0275" w:rsidRPr="00920C5F">
        <w:trPr>
          <w:gridAfter w:val="1"/>
          <w:wAfter w:w="33" w:type="dxa"/>
          <w:cantSplit/>
          <w:trHeight w:val="224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2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3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2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E4247D" w:rsidRDefault="002A0275" w:rsidP="001B32F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4247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休息</w:t>
            </w:r>
            <w:r w:rsidRPr="00E4247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(</w:t>
            </w:r>
            <w:r w:rsidRPr="00E4247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午餐時間</w:t>
            </w:r>
            <w:r w:rsidRPr="00E4247D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)</w:t>
            </w:r>
          </w:p>
        </w:tc>
      </w:tr>
      <w:tr w:rsidR="002A0275" w:rsidRPr="00920C5F">
        <w:trPr>
          <w:gridAfter w:val="1"/>
          <w:wAfter w:w="33" w:type="dxa"/>
          <w:cantSplit/>
          <w:trHeight w:val="224"/>
        </w:trPr>
        <w:tc>
          <w:tcPr>
            <w:tcW w:w="1431" w:type="dxa"/>
            <w:vAlign w:val="center"/>
          </w:tcPr>
          <w:p w:rsidR="002A0275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13:20-14:50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E4247D" w:rsidRDefault="002A0275" w:rsidP="00366006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4247D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專題演講</w:t>
            </w:r>
          </w:p>
          <w:p w:rsidR="002A0275" w:rsidRPr="00E4247D" w:rsidRDefault="002A0275" w:rsidP="00366006">
            <w:pPr>
              <w:snapToGrid w:val="0"/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E4247D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演講者：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  <w:lang w:eastAsia="zh-TW"/>
              </w:rPr>
              <w:t>韓國學者安文成宇教授</w:t>
            </w:r>
          </w:p>
        </w:tc>
      </w:tr>
      <w:tr w:rsidR="002A0275" w:rsidRPr="00920C5F">
        <w:trPr>
          <w:gridAfter w:val="1"/>
          <w:wAfter w:w="33" w:type="dxa"/>
          <w:cantSplit/>
          <w:trHeight w:val="224"/>
        </w:trPr>
        <w:tc>
          <w:tcPr>
            <w:tcW w:w="1431" w:type="dxa"/>
            <w:vAlign w:val="center"/>
          </w:tcPr>
          <w:p w:rsidR="002A0275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14:50-15:10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E4247D" w:rsidRDefault="002A0275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休息</w:t>
            </w:r>
          </w:p>
        </w:tc>
      </w:tr>
      <w:tr w:rsidR="002A0275" w:rsidRPr="00920C5F">
        <w:trPr>
          <w:gridAfter w:val="1"/>
          <w:wAfter w:w="33" w:type="dxa"/>
          <w:cantSplit/>
          <w:trHeight w:val="1364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6D483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15:10-16:20</w:t>
            </w:r>
          </w:p>
        </w:tc>
        <w:tc>
          <w:tcPr>
            <w:tcW w:w="5080" w:type="dxa"/>
            <w:gridSpan w:val="2"/>
            <w:vAlign w:val="center"/>
          </w:tcPr>
          <w:p w:rsidR="002A0275" w:rsidRPr="00C0784F" w:rsidRDefault="002A0275" w:rsidP="00366006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0784F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第三場次論文發表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(3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樓場地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292" w:type="dxa"/>
            <w:vAlign w:val="center"/>
          </w:tcPr>
          <w:p w:rsidR="002A0275" w:rsidRPr="00C0784F" w:rsidRDefault="002A0275" w:rsidP="00CD6672">
            <w:pPr>
              <w:snapToGrid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C0784F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第四場次論文發表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(5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樓場地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  <w:lang w:eastAsia="zh-TW"/>
              </w:rPr>
              <w:t>)</w:t>
            </w:r>
          </w:p>
        </w:tc>
      </w:tr>
      <w:tr w:rsidR="002A0275" w:rsidRPr="00920C5F">
        <w:trPr>
          <w:gridAfter w:val="1"/>
          <w:wAfter w:w="33" w:type="dxa"/>
          <w:cantSplit/>
          <w:trHeight w:val="553"/>
        </w:trPr>
        <w:tc>
          <w:tcPr>
            <w:tcW w:w="1431" w:type="dxa"/>
            <w:vAlign w:val="center"/>
          </w:tcPr>
          <w:p w:rsidR="002A0275" w:rsidRPr="007711F9" w:rsidRDefault="002A0275" w:rsidP="0036600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16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3</w:t>
            </w:r>
            <w:r w:rsidRPr="007711F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72" w:type="dxa"/>
            <w:gridSpan w:val="3"/>
            <w:vAlign w:val="center"/>
          </w:tcPr>
          <w:p w:rsidR="002A0275" w:rsidRPr="007711F9" w:rsidRDefault="002A0275" w:rsidP="00366006">
            <w:pPr>
              <w:snapToGrid w:val="0"/>
              <w:spacing w:after="0" w:line="3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711F9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綜合座談與閉幕式</w:t>
            </w:r>
          </w:p>
        </w:tc>
      </w:tr>
    </w:tbl>
    <w:p w:rsidR="002A0275" w:rsidRPr="007711F9" w:rsidRDefault="002A0275" w:rsidP="00920C5F">
      <w:pPr>
        <w:spacing w:beforeLines="100" w:line="320" w:lineRule="exact"/>
        <w:rPr>
          <w:rFonts w:ascii="Times New Roman" w:eastAsia="標楷體" w:hAnsi="Times New Roman" w:cs="Times New Roman"/>
          <w:color w:val="000000"/>
          <w:sz w:val="24"/>
          <w:szCs w:val="24"/>
        </w:rPr>
      </w:pPr>
      <w:bookmarkStart w:id="1" w:name="BM2"/>
      <w:bookmarkEnd w:id="1"/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1.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論文發表每場次時間依議程表所列。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2.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主持人負責全場之主持、事件之裁決及發表人簡介；評論人負責評論發表之論文與提問。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3.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每場安排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4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-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5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 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篇論文發表，每篇論文發表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1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0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 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分鐘，講評與提問</w:t>
      </w:r>
      <w:r>
        <w:rPr>
          <w:rFonts w:ascii="Times New Roman" w:eastAsia="標楷體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  <w:t>20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 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分鐘，最後做綜合座談。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4.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論文發表還剩</w:t>
      </w: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 3 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分鐘時，會按一聲響鈴；時間到時會按二聲響鈴，以提醒時間已結束。</w:t>
      </w:r>
    </w:p>
    <w:p w:rsidR="002A0275" w:rsidRPr="007711F9" w:rsidRDefault="002A0275" w:rsidP="00B80BC1">
      <w:pPr>
        <w:spacing w:line="320" w:lineRule="exact"/>
        <w:rPr>
          <w:rFonts w:ascii="Times New Roman" w:eastAsia="標楷體" w:hAnsi="Times New Roman" w:cs="Times New Roman"/>
          <w:color w:val="000000"/>
          <w:sz w:val="24"/>
          <w:szCs w:val="24"/>
          <w:lang w:eastAsia="zh-TW"/>
        </w:rPr>
      </w:pPr>
      <w:r w:rsidRPr="007711F9">
        <w:rPr>
          <w:rFonts w:ascii="Times New Roman" w:eastAsia="標楷體" w:hAnsi="Times New Roman" w:cs="Times New Roman"/>
          <w:color w:val="000000"/>
          <w:sz w:val="24"/>
          <w:szCs w:val="24"/>
        </w:rPr>
        <w:t>5.</w:t>
      </w:r>
      <w:r w:rsidRPr="007711F9">
        <w:rPr>
          <w:rFonts w:ascii="Times New Roman" w:eastAsia="標楷體" w:hAnsi="Times New Roman" w:cs="標楷體" w:hint="eastAsia"/>
          <w:color w:val="000000"/>
          <w:sz w:val="24"/>
          <w:szCs w:val="24"/>
        </w:rPr>
        <w:t>會議進行時間由主持人分別掌控發表及講評時間。</w:t>
      </w:r>
      <w:bookmarkStart w:id="2" w:name="BM3"/>
      <w:bookmarkEnd w:id="2"/>
    </w:p>
    <w:sectPr w:rsidR="002A0275" w:rsidRPr="007711F9" w:rsidSect="00DD742E">
      <w:type w:val="continuous"/>
      <w:pgSz w:w="11906" w:h="16838"/>
      <w:pgMar w:top="938" w:right="707" w:bottom="698" w:left="742" w:header="0" w:footer="0" w:gutter="0"/>
      <w:cols w:space="720" w:equalWidth="0">
        <w:col w:w="10457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75" w:rsidRDefault="002A02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0275" w:rsidRDefault="002A02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75" w:rsidRDefault="002A02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0275" w:rsidRDefault="002A02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F"/>
    <w:rsid w:val="0000329E"/>
    <w:rsid w:val="0002418F"/>
    <w:rsid w:val="00045E0D"/>
    <w:rsid w:val="00051A61"/>
    <w:rsid w:val="00063010"/>
    <w:rsid w:val="00067ACA"/>
    <w:rsid w:val="00084F57"/>
    <w:rsid w:val="00095476"/>
    <w:rsid w:val="000A3F54"/>
    <w:rsid w:val="000C1243"/>
    <w:rsid w:val="000D5199"/>
    <w:rsid w:val="000F7BD2"/>
    <w:rsid w:val="00102865"/>
    <w:rsid w:val="001203DD"/>
    <w:rsid w:val="00121C58"/>
    <w:rsid w:val="00157231"/>
    <w:rsid w:val="001627F9"/>
    <w:rsid w:val="00190C09"/>
    <w:rsid w:val="00193FC5"/>
    <w:rsid w:val="001B32F2"/>
    <w:rsid w:val="001C2A04"/>
    <w:rsid w:val="001D4A3C"/>
    <w:rsid w:val="001E2360"/>
    <w:rsid w:val="001F7438"/>
    <w:rsid w:val="00220E69"/>
    <w:rsid w:val="00230808"/>
    <w:rsid w:val="00230C37"/>
    <w:rsid w:val="002367AC"/>
    <w:rsid w:val="002423E7"/>
    <w:rsid w:val="002445D8"/>
    <w:rsid w:val="002467E1"/>
    <w:rsid w:val="00270662"/>
    <w:rsid w:val="00277F1A"/>
    <w:rsid w:val="00283735"/>
    <w:rsid w:val="002A0275"/>
    <w:rsid w:val="002C2D75"/>
    <w:rsid w:val="002C3502"/>
    <w:rsid w:val="002E347D"/>
    <w:rsid w:val="002F6D6E"/>
    <w:rsid w:val="00310721"/>
    <w:rsid w:val="00325E2F"/>
    <w:rsid w:val="0033033C"/>
    <w:rsid w:val="00342FD7"/>
    <w:rsid w:val="00352191"/>
    <w:rsid w:val="00366006"/>
    <w:rsid w:val="0037603C"/>
    <w:rsid w:val="00381A4F"/>
    <w:rsid w:val="003A095F"/>
    <w:rsid w:val="003A197F"/>
    <w:rsid w:val="003A2A75"/>
    <w:rsid w:val="003B26C6"/>
    <w:rsid w:val="003C296A"/>
    <w:rsid w:val="003C5A50"/>
    <w:rsid w:val="003F4BC2"/>
    <w:rsid w:val="003F612F"/>
    <w:rsid w:val="004113EC"/>
    <w:rsid w:val="00440F76"/>
    <w:rsid w:val="004425D7"/>
    <w:rsid w:val="00443DC6"/>
    <w:rsid w:val="004440E8"/>
    <w:rsid w:val="004767F3"/>
    <w:rsid w:val="00477BBD"/>
    <w:rsid w:val="004B6EC0"/>
    <w:rsid w:val="004C0CC5"/>
    <w:rsid w:val="004C3901"/>
    <w:rsid w:val="004E12A7"/>
    <w:rsid w:val="004E1379"/>
    <w:rsid w:val="004F1A62"/>
    <w:rsid w:val="004F5515"/>
    <w:rsid w:val="004F6EAA"/>
    <w:rsid w:val="005277C4"/>
    <w:rsid w:val="005304C1"/>
    <w:rsid w:val="00530FF8"/>
    <w:rsid w:val="00535CB1"/>
    <w:rsid w:val="005374F1"/>
    <w:rsid w:val="005375DC"/>
    <w:rsid w:val="0055066A"/>
    <w:rsid w:val="00557022"/>
    <w:rsid w:val="00565708"/>
    <w:rsid w:val="0059331F"/>
    <w:rsid w:val="005C3EEB"/>
    <w:rsid w:val="005C617A"/>
    <w:rsid w:val="005D55BA"/>
    <w:rsid w:val="005E13D1"/>
    <w:rsid w:val="005F7BC5"/>
    <w:rsid w:val="00605AFF"/>
    <w:rsid w:val="00611F70"/>
    <w:rsid w:val="00625807"/>
    <w:rsid w:val="006265BF"/>
    <w:rsid w:val="00635327"/>
    <w:rsid w:val="0065544B"/>
    <w:rsid w:val="00690CF2"/>
    <w:rsid w:val="00695916"/>
    <w:rsid w:val="006A2131"/>
    <w:rsid w:val="006A2D66"/>
    <w:rsid w:val="006A5BCE"/>
    <w:rsid w:val="006B7324"/>
    <w:rsid w:val="006C061B"/>
    <w:rsid w:val="006C4CE7"/>
    <w:rsid w:val="006C7C78"/>
    <w:rsid w:val="006D2273"/>
    <w:rsid w:val="006D4838"/>
    <w:rsid w:val="00703BC7"/>
    <w:rsid w:val="00712101"/>
    <w:rsid w:val="00713375"/>
    <w:rsid w:val="007137B6"/>
    <w:rsid w:val="00717254"/>
    <w:rsid w:val="007222B8"/>
    <w:rsid w:val="007266A2"/>
    <w:rsid w:val="007340A3"/>
    <w:rsid w:val="00761D6A"/>
    <w:rsid w:val="00770197"/>
    <w:rsid w:val="00770A72"/>
    <w:rsid w:val="007711F9"/>
    <w:rsid w:val="007727AB"/>
    <w:rsid w:val="007768DC"/>
    <w:rsid w:val="007C28B9"/>
    <w:rsid w:val="007C46F4"/>
    <w:rsid w:val="007F1C1F"/>
    <w:rsid w:val="008120C0"/>
    <w:rsid w:val="00821BF3"/>
    <w:rsid w:val="0083193C"/>
    <w:rsid w:val="008353CB"/>
    <w:rsid w:val="00844704"/>
    <w:rsid w:val="008510D5"/>
    <w:rsid w:val="0085254B"/>
    <w:rsid w:val="00854DA0"/>
    <w:rsid w:val="00862786"/>
    <w:rsid w:val="00871F03"/>
    <w:rsid w:val="00872F01"/>
    <w:rsid w:val="00886F2F"/>
    <w:rsid w:val="008960F8"/>
    <w:rsid w:val="008C108D"/>
    <w:rsid w:val="008D789B"/>
    <w:rsid w:val="009102D4"/>
    <w:rsid w:val="0092003E"/>
    <w:rsid w:val="009201DC"/>
    <w:rsid w:val="00920C5F"/>
    <w:rsid w:val="00924EAA"/>
    <w:rsid w:val="009464DE"/>
    <w:rsid w:val="00950B46"/>
    <w:rsid w:val="00963C61"/>
    <w:rsid w:val="00971153"/>
    <w:rsid w:val="00980424"/>
    <w:rsid w:val="009A3761"/>
    <w:rsid w:val="009A7BEC"/>
    <w:rsid w:val="009B11EB"/>
    <w:rsid w:val="009B313F"/>
    <w:rsid w:val="009E3EFB"/>
    <w:rsid w:val="00A325A9"/>
    <w:rsid w:val="00A42166"/>
    <w:rsid w:val="00A64A41"/>
    <w:rsid w:val="00A65C6C"/>
    <w:rsid w:val="00A81F93"/>
    <w:rsid w:val="00A974F6"/>
    <w:rsid w:val="00A97B56"/>
    <w:rsid w:val="00AA2263"/>
    <w:rsid w:val="00AB0F20"/>
    <w:rsid w:val="00AC0BB1"/>
    <w:rsid w:val="00AC364F"/>
    <w:rsid w:val="00AC5E5C"/>
    <w:rsid w:val="00AC761C"/>
    <w:rsid w:val="00AF2F49"/>
    <w:rsid w:val="00B016D7"/>
    <w:rsid w:val="00B079C8"/>
    <w:rsid w:val="00B15622"/>
    <w:rsid w:val="00B1611B"/>
    <w:rsid w:val="00B45D2B"/>
    <w:rsid w:val="00B57B75"/>
    <w:rsid w:val="00B6016D"/>
    <w:rsid w:val="00B66C71"/>
    <w:rsid w:val="00B6713C"/>
    <w:rsid w:val="00B80BC1"/>
    <w:rsid w:val="00B842DF"/>
    <w:rsid w:val="00BA06E5"/>
    <w:rsid w:val="00BA72B7"/>
    <w:rsid w:val="00BA76D4"/>
    <w:rsid w:val="00BB3B86"/>
    <w:rsid w:val="00BD55BC"/>
    <w:rsid w:val="00BE0756"/>
    <w:rsid w:val="00C017DC"/>
    <w:rsid w:val="00C0784F"/>
    <w:rsid w:val="00C47155"/>
    <w:rsid w:val="00C9194D"/>
    <w:rsid w:val="00C91952"/>
    <w:rsid w:val="00CB2C42"/>
    <w:rsid w:val="00CB2D61"/>
    <w:rsid w:val="00CB7D8F"/>
    <w:rsid w:val="00CD087F"/>
    <w:rsid w:val="00CD421C"/>
    <w:rsid w:val="00CD6672"/>
    <w:rsid w:val="00CF4005"/>
    <w:rsid w:val="00CF4951"/>
    <w:rsid w:val="00D02537"/>
    <w:rsid w:val="00D30CA1"/>
    <w:rsid w:val="00D44A78"/>
    <w:rsid w:val="00D779BB"/>
    <w:rsid w:val="00D77B08"/>
    <w:rsid w:val="00DA24B6"/>
    <w:rsid w:val="00DA4957"/>
    <w:rsid w:val="00DB2504"/>
    <w:rsid w:val="00DB79E2"/>
    <w:rsid w:val="00DC452B"/>
    <w:rsid w:val="00DD01D2"/>
    <w:rsid w:val="00DD5C07"/>
    <w:rsid w:val="00DD742E"/>
    <w:rsid w:val="00DE0995"/>
    <w:rsid w:val="00DE28F7"/>
    <w:rsid w:val="00DE3758"/>
    <w:rsid w:val="00E10190"/>
    <w:rsid w:val="00E11662"/>
    <w:rsid w:val="00E16CAB"/>
    <w:rsid w:val="00E20953"/>
    <w:rsid w:val="00E217DA"/>
    <w:rsid w:val="00E4247D"/>
    <w:rsid w:val="00E44DAB"/>
    <w:rsid w:val="00E51813"/>
    <w:rsid w:val="00E920B5"/>
    <w:rsid w:val="00E9470D"/>
    <w:rsid w:val="00EA37C0"/>
    <w:rsid w:val="00EB4026"/>
    <w:rsid w:val="00ED4879"/>
    <w:rsid w:val="00EF1B9D"/>
    <w:rsid w:val="00EF25A6"/>
    <w:rsid w:val="00F058AD"/>
    <w:rsid w:val="00F12418"/>
    <w:rsid w:val="00F2579A"/>
    <w:rsid w:val="00F26C06"/>
    <w:rsid w:val="00F311F8"/>
    <w:rsid w:val="00F50254"/>
    <w:rsid w:val="00F53ABD"/>
    <w:rsid w:val="00F544B1"/>
    <w:rsid w:val="00F60B55"/>
    <w:rsid w:val="00F66A68"/>
    <w:rsid w:val="00F755CB"/>
    <w:rsid w:val="00F8006B"/>
    <w:rsid w:val="00FB6054"/>
    <w:rsid w:val="00FD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2"/>
    <w:pPr>
      <w:widowControl w:val="0"/>
      <w:spacing w:after="200" w:line="276" w:lineRule="auto"/>
    </w:pPr>
    <w:rPr>
      <w:rFonts w:cs="Calibri"/>
      <w:sz w:val="21"/>
      <w:szCs w:val="21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0B55"/>
    <w:rPr>
      <w:color w:val="0000FF"/>
      <w:u w:val="single"/>
    </w:rPr>
  </w:style>
  <w:style w:type="paragraph" w:styleId="NormalWeb">
    <w:name w:val="Normal (Web)"/>
    <w:basedOn w:val="Normal"/>
    <w:uiPriority w:val="99"/>
    <w:rsid w:val="00AA226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rsid w:val="00B1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562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15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562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4DA0"/>
    <w:pPr>
      <w:spacing w:after="0" w:line="240" w:lineRule="auto"/>
    </w:pPr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DA0"/>
    <w:rPr>
      <w:rFonts w:ascii="Cambria" w:eastAsia="SimSun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4725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211</Words>
  <Characters>1206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國立嘉義大學2017年特殊教育國際學術研討會議實施計畫</dc:title>
  <dc:subject/>
  <dc:creator>USER</dc:creator>
  <cp:keywords/>
  <dc:description/>
  <cp:lastModifiedBy>user</cp:lastModifiedBy>
  <cp:revision>2</cp:revision>
  <cp:lastPrinted>2017-04-25T01:15:00Z</cp:lastPrinted>
  <dcterms:created xsi:type="dcterms:W3CDTF">2017-05-02T05:08:00Z</dcterms:created>
  <dcterms:modified xsi:type="dcterms:W3CDTF">2017-05-02T05:08:00Z</dcterms:modified>
</cp:coreProperties>
</file>